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F7692B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18</w:t>
      </w:r>
      <w:r w:rsidR="00AA7FB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3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E71CC1">
        <w:rPr>
          <w:b w:val="0"/>
          <w:color w:val="000099"/>
          <w:sz w:val="24"/>
        </w:rPr>
        <w:t>42</w:t>
      </w:r>
      <w:r w:rsidR="008B0EE5">
        <w:rPr>
          <w:b w:val="0"/>
          <w:color w:val="000099"/>
          <w:sz w:val="24"/>
        </w:rPr>
        <w:t>4</w:t>
      </w:r>
      <w:r w:rsidR="00AA7FBD">
        <w:rPr>
          <w:b w:val="0"/>
          <w:color w:val="000099"/>
          <w:sz w:val="24"/>
        </w:rPr>
        <w:t>2</w:t>
      </w:r>
      <w:r w:rsidR="0052557F">
        <w:rPr>
          <w:b w:val="0"/>
          <w:color w:val="000099"/>
          <w:sz w:val="24"/>
        </w:rPr>
        <w:t>-</w:t>
      </w:r>
      <w:r w:rsidR="00AA7FBD">
        <w:rPr>
          <w:b w:val="0"/>
          <w:color w:val="000099"/>
          <w:sz w:val="24"/>
        </w:rPr>
        <w:t>04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24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 xml:space="preserve"> апреля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Коркина Александра Сергеевича, </w:t>
      </w:r>
      <w:r w:rsidRPr="006871D5" w:rsidR="006871D5">
        <w:rPr>
          <w:color w:val="000099"/>
          <w:sz w:val="28"/>
          <w:szCs w:val="28"/>
        </w:rPr>
        <w:t>&lt;&lt;</w:t>
      </w:r>
      <w:r w:rsidR="006871D5">
        <w:rPr>
          <w:color w:val="000099"/>
          <w:sz w:val="28"/>
          <w:szCs w:val="28"/>
        </w:rPr>
        <w:t>***</w:t>
      </w:r>
      <w:r w:rsidRPr="006871D5" w:rsidR="006871D5">
        <w:rPr>
          <w:color w:val="000099"/>
          <w:sz w:val="28"/>
          <w:szCs w:val="28"/>
        </w:rPr>
        <w:t>&gt;&gt;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A7FBD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AA7FBD"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AA7FBD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A7FBD">
        <w:rPr>
          <w:rFonts w:ascii="Times New Roman CYR" w:hAnsi="Times New Roman CYR" w:cs="Times New Roman CYR"/>
          <w:color w:val="000099"/>
          <w:sz w:val="28"/>
          <w:szCs w:val="28"/>
        </w:rPr>
        <w:t>Нефтеюганское</w:t>
      </w:r>
      <w:r w:rsidR="00AA7FBD">
        <w:rPr>
          <w:rFonts w:ascii="Times New Roman CYR" w:hAnsi="Times New Roman CYR" w:cs="Times New Roman CYR"/>
          <w:color w:val="000099"/>
          <w:sz w:val="28"/>
          <w:szCs w:val="28"/>
        </w:rPr>
        <w:t xml:space="preserve"> шоссе около д. 20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AA7FBD">
        <w:rPr>
          <w:rFonts w:ascii="Times New Roman CYR" w:hAnsi="Times New Roman CYR" w:cs="Times New Roman CYR"/>
          <w:color w:val="000099"/>
          <w:sz w:val="28"/>
          <w:szCs w:val="28"/>
        </w:rPr>
        <w:t>Коркина Александра Сергеевича</w:t>
      </w:r>
      <w:r w:rsidRPr="00796665" w:rsidR="00AA7F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Коркина Александра Сергеевича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1649D8">
        <w:rPr>
          <w:rFonts w:ascii="Times New Roman CYR" w:hAnsi="Times New Roman CYR" w:cs="Times New Roman CYR"/>
          <w:color w:val="000099"/>
          <w:sz w:val="28"/>
          <w:szCs w:val="28"/>
        </w:rPr>
        <w:t>шесть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A7FBD">
        <w:rPr>
          <w:rFonts w:ascii="Times New Roman CYR" w:hAnsi="Times New Roman CYR" w:cs="Times New Roman CYR"/>
          <w:color w:val="000099"/>
          <w:sz w:val="28"/>
          <w:szCs w:val="28"/>
        </w:rPr>
        <w:t>11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AB40DC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E71CC1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B40DC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апреля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AE7EE0" w:rsidP="00AD1938">
      <w:pPr>
        <w:jc w:val="both"/>
        <w:rPr>
          <w:rFonts w:cs="Times New Roman"/>
        </w:rPr>
      </w:pPr>
    </w:p>
    <w:p w:rsidR="006871D5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871D5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9D8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1D5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0EE5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A7FBD"/>
    <w:rsid w:val="00AB01D1"/>
    <w:rsid w:val="00AB3C94"/>
    <w:rsid w:val="00AB40DC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45A99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7692B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